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A758D" w14:textId="77777777" w:rsidR="00FD4466" w:rsidRPr="00FD4466" w:rsidRDefault="00FD4466" w:rsidP="00FD4466">
      <w:pPr>
        <w:pStyle w:val="NormalWeb"/>
        <w:rPr>
          <w:rFonts w:asciiTheme="majorHAnsi" w:hAnsiTheme="majorHAnsi" w:cstheme="majorHAnsi"/>
        </w:rPr>
      </w:pPr>
      <w:r w:rsidRPr="00FD4466">
        <w:rPr>
          <w:rStyle w:val="Strong"/>
          <w:rFonts w:asciiTheme="majorHAnsi" w:hAnsiTheme="majorHAnsi" w:cstheme="majorHAnsi"/>
        </w:rPr>
        <w:t>Use when:</w:t>
      </w:r>
    </w:p>
    <w:p w14:paraId="48BC8B59" w14:textId="77777777" w:rsidR="00FD4466" w:rsidRPr="00FD4466" w:rsidRDefault="00FD4466" w:rsidP="00FD4466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FD4466">
        <w:rPr>
          <w:rFonts w:asciiTheme="majorHAnsi" w:hAnsiTheme="majorHAnsi" w:cstheme="majorHAnsi"/>
        </w:rPr>
        <w:t>The judge interrupts</w:t>
      </w:r>
    </w:p>
    <w:p w14:paraId="043AA91B" w14:textId="77777777" w:rsidR="00FD4466" w:rsidRPr="00FD4466" w:rsidRDefault="00FD4466" w:rsidP="00FD4466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FD4466">
        <w:rPr>
          <w:rFonts w:asciiTheme="majorHAnsi" w:hAnsiTheme="majorHAnsi" w:cstheme="majorHAnsi"/>
        </w:rPr>
        <w:t>The court tries to move on</w:t>
      </w:r>
    </w:p>
    <w:p w14:paraId="59762721" w14:textId="77777777" w:rsidR="00FD4466" w:rsidRPr="00FD4466" w:rsidRDefault="00FD4466" w:rsidP="00FD4466">
      <w:pPr>
        <w:pStyle w:val="NormalWeb"/>
        <w:numPr>
          <w:ilvl w:val="0"/>
          <w:numId w:val="10"/>
        </w:numPr>
        <w:rPr>
          <w:rStyle w:val="Strong"/>
          <w:rFonts w:asciiTheme="majorHAnsi" w:hAnsiTheme="majorHAnsi" w:cstheme="majorHAnsi"/>
          <w:b w:val="0"/>
          <w:bCs w:val="0"/>
        </w:rPr>
      </w:pPr>
      <w:r w:rsidRPr="00FD4466">
        <w:rPr>
          <w:rFonts w:asciiTheme="majorHAnsi" w:hAnsiTheme="majorHAnsi" w:cstheme="majorHAnsi"/>
        </w:rPr>
        <w:t xml:space="preserve">You must preserve the record </w:t>
      </w:r>
      <w:r w:rsidRPr="00FD4466">
        <w:rPr>
          <w:rStyle w:val="Strong"/>
          <w:rFonts w:asciiTheme="majorHAnsi" w:hAnsiTheme="majorHAnsi" w:cstheme="majorHAnsi"/>
        </w:rPr>
        <w:t>without arguing</w:t>
      </w:r>
    </w:p>
    <w:p w14:paraId="67F463E0" w14:textId="77777777" w:rsidR="00FD4466" w:rsidRPr="00FD4466" w:rsidRDefault="00FD4466" w:rsidP="00FD4466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FD4466">
        <w:rPr>
          <w:rFonts w:asciiTheme="majorHAnsi" w:eastAsia="Times New Roman" w:hAnsiTheme="majorHAnsi" w:cstheme="majorHAnsi"/>
          <w:b/>
          <w:bCs/>
          <w:sz w:val="24"/>
          <w:szCs w:val="24"/>
        </w:rPr>
        <w:t>CRITICAL LEGAL REALITY (Read Carefully)</w:t>
      </w:r>
    </w:p>
    <w:p w14:paraId="25A878D8" w14:textId="77777777" w:rsidR="00FD4466" w:rsidRPr="00FD4466" w:rsidRDefault="00FD4466" w:rsidP="00FD446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FD4466">
        <w:rPr>
          <w:rFonts w:asciiTheme="majorHAnsi" w:eastAsia="Times New Roman" w:hAnsiTheme="majorHAnsi" w:cstheme="majorHAnsi"/>
          <w:sz w:val="24"/>
          <w:szCs w:val="24"/>
        </w:rPr>
        <w:t>If a jury acquits and a judge enters guilt anyway:</w:t>
      </w:r>
    </w:p>
    <w:p w14:paraId="4B30C298" w14:textId="77777777" w:rsidR="00FD4466" w:rsidRPr="00FD4466" w:rsidRDefault="00FD4466" w:rsidP="00FD446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FD4466">
        <w:rPr>
          <w:rFonts w:asciiTheme="majorHAnsi" w:eastAsia="Times New Roman" w:hAnsiTheme="majorHAnsi" w:cstheme="majorHAnsi"/>
          <w:sz w:val="24"/>
          <w:szCs w:val="24"/>
        </w:rPr>
        <w:t xml:space="preserve">The judgment is </w:t>
      </w:r>
      <w:r w:rsidRPr="00FD4466">
        <w:rPr>
          <w:rFonts w:asciiTheme="majorHAnsi" w:eastAsia="Times New Roman" w:hAnsiTheme="majorHAnsi" w:cstheme="majorHAnsi"/>
          <w:b/>
          <w:bCs/>
          <w:sz w:val="24"/>
          <w:szCs w:val="24"/>
        </w:rPr>
        <w:t>void</w:t>
      </w:r>
    </w:p>
    <w:p w14:paraId="28A6300A" w14:textId="77777777" w:rsidR="00FD4466" w:rsidRPr="00FD4466" w:rsidRDefault="00FD4466" w:rsidP="00FD446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FD4466">
        <w:rPr>
          <w:rFonts w:asciiTheme="majorHAnsi" w:eastAsia="Times New Roman" w:hAnsiTheme="majorHAnsi" w:cstheme="majorHAnsi"/>
          <w:sz w:val="24"/>
          <w:szCs w:val="24"/>
        </w:rPr>
        <w:t xml:space="preserve">The court acts </w:t>
      </w:r>
      <w:r w:rsidRPr="00FD4466">
        <w:rPr>
          <w:rFonts w:asciiTheme="majorHAnsi" w:eastAsia="Times New Roman" w:hAnsiTheme="majorHAnsi" w:cstheme="majorHAnsi"/>
          <w:b/>
          <w:bCs/>
          <w:sz w:val="24"/>
          <w:szCs w:val="24"/>
        </w:rPr>
        <w:t>without jurisdiction</w:t>
      </w:r>
    </w:p>
    <w:p w14:paraId="0A8DBBEA" w14:textId="77777777" w:rsidR="00FD4466" w:rsidRPr="00FD4466" w:rsidRDefault="00FD4466" w:rsidP="00FD446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FD4466">
        <w:rPr>
          <w:rFonts w:asciiTheme="majorHAnsi" w:eastAsia="Times New Roman" w:hAnsiTheme="majorHAnsi" w:cstheme="majorHAnsi"/>
          <w:sz w:val="24"/>
          <w:szCs w:val="24"/>
        </w:rPr>
        <w:t xml:space="preserve">Double jeopardy attaches </w:t>
      </w:r>
      <w:r w:rsidRPr="00FD4466">
        <w:rPr>
          <w:rFonts w:asciiTheme="majorHAnsi" w:eastAsia="Times New Roman" w:hAnsiTheme="majorHAnsi" w:cstheme="majorHAnsi"/>
          <w:b/>
          <w:bCs/>
          <w:sz w:val="24"/>
          <w:szCs w:val="24"/>
        </w:rPr>
        <w:t>immediately</w:t>
      </w:r>
    </w:p>
    <w:p w14:paraId="7A6EB009" w14:textId="77777777" w:rsidR="00FD4466" w:rsidRPr="00FD4466" w:rsidRDefault="00FD4466" w:rsidP="00FD446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FD4466">
        <w:rPr>
          <w:rFonts w:asciiTheme="majorHAnsi" w:eastAsia="Times New Roman" w:hAnsiTheme="majorHAnsi" w:cstheme="majorHAnsi"/>
          <w:sz w:val="24"/>
          <w:szCs w:val="24"/>
        </w:rPr>
        <w:t>Every enforcement act afterward compounds the violation</w:t>
      </w:r>
    </w:p>
    <w:p w14:paraId="036433AC" w14:textId="77777777" w:rsidR="00FD4466" w:rsidRPr="00FD4466" w:rsidRDefault="00FD4466" w:rsidP="00FD446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FD4466">
        <w:rPr>
          <w:rFonts w:asciiTheme="majorHAnsi" w:eastAsia="Times New Roman" w:hAnsiTheme="majorHAnsi" w:cstheme="majorHAnsi"/>
          <w:sz w:val="24"/>
          <w:szCs w:val="24"/>
        </w:rPr>
        <w:t>This is not a close call.</w:t>
      </w:r>
      <w:r w:rsidRPr="00FD4466">
        <w:rPr>
          <w:rFonts w:asciiTheme="majorHAnsi" w:eastAsia="Times New Roman" w:hAnsiTheme="majorHAnsi" w:cstheme="majorHAnsi"/>
          <w:sz w:val="24"/>
          <w:szCs w:val="24"/>
        </w:rPr>
        <w:br/>
        <w:t>This is black-letter constitutional law.</w:t>
      </w:r>
    </w:p>
    <w:p w14:paraId="6E9507C0" w14:textId="77777777" w:rsidR="00FD4466" w:rsidRPr="00FD4466" w:rsidRDefault="00FD4466" w:rsidP="00FD4466">
      <w:pPr>
        <w:pStyle w:val="NormalWeb"/>
        <w:rPr>
          <w:rStyle w:val="Strong"/>
          <w:rFonts w:asciiTheme="majorHAnsi" w:hAnsiTheme="majorHAnsi" w:cstheme="majorHAnsi"/>
        </w:rPr>
      </w:pPr>
    </w:p>
    <w:p w14:paraId="3F142F06" w14:textId="77777777" w:rsidR="00FD4466" w:rsidRPr="00FD4466" w:rsidRDefault="00FD4466" w:rsidP="00FD4466">
      <w:pPr>
        <w:pStyle w:val="NormalWeb"/>
        <w:rPr>
          <w:rStyle w:val="Strong"/>
          <w:rFonts w:asciiTheme="majorHAnsi" w:hAnsiTheme="majorHAnsi" w:cstheme="majorHAnsi"/>
        </w:rPr>
      </w:pPr>
    </w:p>
    <w:p w14:paraId="7A42FF86" w14:textId="77777777" w:rsidR="00FD4466" w:rsidRPr="00FD4466" w:rsidRDefault="00FD4466" w:rsidP="00FD4466">
      <w:pPr>
        <w:pStyle w:val="NormalWeb"/>
        <w:rPr>
          <w:rStyle w:val="Strong"/>
          <w:rFonts w:asciiTheme="majorHAnsi" w:hAnsiTheme="majorHAnsi" w:cstheme="majorHAnsi"/>
        </w:rPr>
      </w:pPr>
    </w:p>
    <w:p w14:paraId="1680B9FC" w14:textId="77777777" w:rsidR="00FD4466" w:rsidRPr="00FD4466" w:rsidRDefault="00FD4466" w:rsidP="00FD4466">
      <w:pPr>
        <w:pStyle w:val="NormalWeb"/>
        <w:rPr>
          <w:rStyle w:val="Strong"/>
          <w:rFonts w:asciiTheme="majorHAnsi" w:hAnsiTheme="majorHAnsi" w:cstheme="majorHAnsi"/>
        </w:rPr>
      </w:pPr>
    </w:p>
    <w:p w14:paraId="3651213B" w14:textId="77777777" w:rsidR="00FD4466" w:rsidRPr="00FD4466" w:rsidRDefault="00FD4466" w:rsidP="00FD4466">
      <w:pPr>
        <w:pStyle w:val="NormalWeb"/>
        <w:rPr>
          <w:rFonts w:asciiTheme="majorHAnsi" w:hAnsiTheme="majorHAnsi" w:cstheme="majorHAnsi"/>
        </w:rPr>
      </w:pPr>
    </w:p>
    <w:p w14:paraId="0BC08A57" w14:textId="77777777" w:rsidR="00FD4466" w:rsidRDefault="00FD4466">
      <w:pPr>
        <w:pStyle w:val="Heading1"/>
        <w:rPr>
          <w:rFonts w:cstheme="majorHAnsi"/>
          <w:color w:val="auto"/>
          <w:sz w:val="24"/>
          <w:szCs w:val="24"/>
        </w:rPr>
      </w:pPr>
    </w:p>
    <w:p w14:paraId="74F25752" w14:textId="77777777" w:rsidR="00FD4466" w:rsidRDefault="00FD4466" w:rsidP="00FD4466"/>
    <w:p w14:paraId="5A21315D" w14:textId="77777777" w:rsidR="00FD4466" w:rsidRDefault="00FD4466" w:rsidP="00FD4466"/>
    <w:p w14:paraId="43AFD5C0" w14:textId="77777777" w:rsidR="00FD4466" w:rsidRPr="00FD4466" w:rsidRDefault="00FD4466" w:rsidP="00FD4466"/>
    <w:p w14:paraId="195B3343" w14:textId="77777777" w:rsidR="00FD4466" w:rsidRPr="00FD4466" w:rsidRDefault="00FD4466">
      <w:pPr>
        <w:pStyle w:val="Heading1"/>
        <w:rPr>
          <w:rFonts w:cstheme="majorHAnsi"/>
          <w:color w:val="auto"/>
          <w:sz w:val="24"/>
          <w:szCs w:val="24"/>
        </w:rPr>
      </w:pPr>
    </w:p>
    <w:p w14:paraId="20E667C0" w14:textId="77777777" w:rsidR="00FD4466" w:rsidRPr="00FD4466" w:rsidRDefault="00FD4466">
      <w:pPr>
        <w:pStyle w:val="Heading1"/>
        <w:rPr>
          <w:rFonts w:cstheme="majorHAnsi"/>
          <w:color w:val="auto"/>
          <w:sz w:val="24"/>
          <w:szCs w:val="24"/>
        </w:rPr>
      </w:pPr>
    </w:p>
    <w:p w14:paraId="79269A7A" w14:textId="4226ED84" w:rsidR="00AD7989" w:rsidRPr="00FD4466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FD4466">
        <w:rPr>
          <w:rFonts w:cstheme="majorHAnsi"/>
          <w:color w:val="auto"/>
          <w:sz w:val="24"/>
          <w:szCs w:val="24"/>
        </w:rPr>
        <w:t>ONE-PAGE COURTROOM SCRIPT</w:t>
      </w:r>
      <w:r w:rsidRPr="00FD4466">
        <w:rPr>
          <w:rFonts w:cstheme="majorHAnsi"/>
          <w:color w:val="auto"/>
          <w:sz w:val="24"/>
          <w:szCs w:val="24"/>
        </w:rPr>
        <w:br/>
        <w:t>(Preserving Error)</w:t>
      </w:r>
    </w:p>
    <w:p w14:paraId="59013F04" w14:textId="77777777" w:rsidR="00AD7989" w:rsidRPr="00FD4466" w:rsidRDefault="00000000">
      <w:pPr>
        <w:rPr>
          <w:rFonts w:asciiTheme="majorHAnsi" w:hAnsiTheme="majorHAnsi" w:cstheme="majorHAnsi"/>
          <w:sz w:val="24"/>
          <w:szCs w:val="24"/>
        </w:rPr>
      </w:pPr>
      <w:r w:rsidRPr="00FD4466">
        <w:rPr>
          <w:rFonts w:asciiTheme="majorHAnsi" w:hAnsiTheme="majorHAnsi" w:cstheme="majorHAnsi"/>
          <w:sz w:val="24"/>
          <w:szCs w:val="24"/>
        </w:rPr>
        <w:t>• Stand</w:t>
      </w:r>
      <w:r w:rsidRPr="00FD4466">
        <w:rPr>
          <w:rFonts w:asciiTheme="majorHAnsi" w:hAnsiTheme="majorHAnsi" w:cstheme="majorHAnsi"/>
          <w:sz w:val="24"/>
          <w:szCs w:val="24"/>
        </w:rPr>
        <w:br/>
        <w:t>• 'Your Honor, I object for the record.'</w:t>
      </w:r>
      <w:r w:rsidRPr="00FD4466">
        <w:rPr>
          <w:rFonts w:asciiTheme="majorHAnsi" w:hAnsiTheme="majorHAnsi" w:cstheme="majorHAnsi"/>
          <w:sz w:val="24"/>
          <w:szCs w:val="24"/>
        </w:rPr>
        <w:br/>
        <w:t>• 'The jury returned a verdict of not guilty.'</w:t>
      </w:r>
      <w:r w:rsidRPr="00FD4466">
        <w:rPr>
          <w:rFonts w:asciiTheme="majorHAnsi" w:hAnsiTheme="majorHAnsi" w:cstheme="majorHAnsi"/>
          <w:sz w:val="24"/>
          <w:szCs w:val="24"/>
        </w:rPr>
        <w:br/>
        <w:t>• 'The Court lacks authority to set aside an acquittal.'</w:t>
      </w:r>
      <w:r w:rsidRPr="00FD4466">
        <w:rPr>
          <w:rFonts w:asciiTheme="majorHAnsi" w:hAnsiTheme="majorHAnsi" w:cstheme="majorHAnsi"/>
          <w:sz w:val="24"/>
          <w:szCs w:val="24"/>
        </w:rPr>
        <w:br/>
        <w:t>• 'I invoke the Fifth Amendment protection against double jeopardy.'</w:t>
      </w:r>
      <w:r w:rsidRPr="00FD4466">
        <w:rPr>
          <w:rFonts w:asciiTheme="majorHAnsi" w:hAnsiTheme="majorHAnsi" w:cstheme="majorHAnsi"/>
          <w:sz w:val="24"/>
          <w:szCs w:val="24"/>
        </w:rPr>
        <w:br/>
        <w:t>• Sit down</w:t>
      </w:r>
      <w:r w:rsidRPr="00FD4466">
        <w:rPr>
          <w:rFonts w:asciiTheme="majorHAnsi" w:hAnsiTheme="majorHAnsi" w:cstheme="majorHAnsi"/>
          <w:sz w:val="24"/>
          <w:szCs w:val="24"/>
        </w:rPr>
        <w:br/>
      </w:r>
      <w:r w:rsidRPr="00FD4466">
        <w:rPr>
          <w:rFonts w:asciiTheme="majorHAnsi" w:hAnsiTheme="majorHAnsi" w:cstheme="majorHAnsi"/>
          <w:sz w:val="24"/>
          <w:szCs w:val="24"/>
        </w:rPr>
        <w:br/>
        <w:t>If interrupted:</w:t>
      </w:r>
      <w:r w:rsidRPr="00FD4466">
        <w:rPr>
          <w:rFonts w:asciiTheme="majorHAnsi" w:hAnsiTheme="majorHAnsi" w:cstheme="majorHAnsi"/>
          <w:sz w:val="24"/>
          <w:szCs w:val="24"/>
        </w:rPr>
        <w:br/>
        <w:t>• 'I respectfully request my objection be noted.'</w:t>
      </w:r>
    </w:p>
    <w:sectPr w:rsidR="00AD7989" w:rsidRPr="00FD446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14126D"/>
    <w:multiLevelType w:val="multilevel"/>
    <w:tmpl w:val="2B7EF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5E4F12"/>
    <w:multiLevelType w:val="multilevel"/>
    <w:tmpl w:val="4AB44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3188587">
    <w:abstractNumId w:val="8"/>
  </w:num>
  <w:num w:numId="2" w16cid:durableId="190194328">
    <w:abstractNumId w:val="6"/>
  </w:num>
  <w:num w:numId="3" w16cid:durableId="2029060833">
    <w:abstractNumId w:val="5"/>
  </w:num>
  <w:num w:numId="4" w16cid:durableId="804397262">
    <w:abstractNumId w:val="4"/>
  </w:num>
  <w:num w:numId="5" w16cid:durableId="993219067">
    <w:abstractNumId w:val="7"/>
  </w:num>
  <w:num w:numId="6" w16cid:durableId="372923453">
    <w:abstractNumId w:val="3"/>
  </w:num>
  <w:num w:numId="7" w16cid:durableId="424495301">
    <w:abstractNumId w:val="2"/>
  </w:num>
  <w:num w:numId="8" w16cid:durableId="1300305398">
    <w:abstractNumId w:val="1"/>
  </w:num>
  <w:num w:numId="9" w16cid:durableId="824466680">
    <w:abstractNumId w:val="0"/>
  </w:num>
  <w:num w:numId="10" w16cid:durableId="1430664996">
    <w:abstractNumId w:val="10"/>
  </w:num>
  <w:num w:numId="11" w16cid:durableId="2448037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42E5"/>
    <w:rsid w:val="00AA1D8D"/>
    <w:rsid w:val="00AD7989"/>
    <w:rsid w:val="00B47730"/>
    <w:rsid w:val="00CB0664"/>
    <w:rsid w:val="00FC693F"/>
    <w:rsid w:val="00FD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9FCA6F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FD4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2025-12-17T14:34:00Z</dcterms:created>
  <dcterms:modified xsi:type="dcterms:W3CDTF">2025-12-17T14:34:00Z</dcterms:modified>
  <cp:category/>
</cp:coreProperties>
</file>